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CAB78" w14:textId="77777777" w:rsidR="004201A7" w:rsidRPr="00EB0A9C" w:rsidRDefault="004201A7" w:rsidP="00EB0A9C">
      <w:pPr>
        <w:rPr>
          <w:rFonts w:ascii="Calibri" w:hAnsi="Calibri" w:cstheme="minorHAnsi"/>
        </w:rPr>
      </w:pPr>
    </w:p>
    <w:p w14:paraId="36DAF21C" w14:textId="77777777" w:rsidR="00A51D05" w:rsidRPr="00EB0A9C" w:rsidRDefault="00A51D05" w:rsidP="00EB0A9C">
      <w:pPr>
        <w:rPr>
          <w:rFonts w:ascii="Calibri" w:hAnsi="Calibri" w:cstheme="minorHAnsi"/>
        </w:rPr>
      </w:pPr>
    </w:p>
    <w:p w14:paraId="097F2579" w14:textId="1736551D" w:rsidR="008E76FD" w:rsidRPr="00EB0A9C" w:rsidRDefault="00677276" w:rsidP="00EB0A9C">
      <w:pPr>
        <w:pStyle w:val="NE-Zwischentitel"/>
        <w:spacing w:before="0"/>
        <w:rPr>
          <w:rFonts w:ascii="Calibri" w:hAnsi="Calibri" w:cs="Arial"/>
          <w:bCs/>
          <w:spacing w:val="0"/>
          <w:sz w:val="32"/>
          <w:szCs w:val="32"/>
        </w:rPr>
      </w:pPr>
      <w:r w:rsidRPr="00EB0A9C">
        <w:rPr>
          <w:rFonts w:ascii="Calibri" w:hAnsi="Calibri" w:cs="Arial"/>
          <w:bCs/>
          <w:spacing w:val="0"/>
          <w:sz w:val="32"/>
          <w:szCs w:val="32"/>
        </w:rPr>
        <w:t xml:space="preserve">Von </w:t>
      </w:r>
      <w:r w:rsidR="00807BDF" w:rsidRPr="00EB0A9C">
        <w:rPr>
          <w:rFonts w:ascii="Calibri" w:hAnsi="Calibri" w:cs="Arial"/>
          <w:bCs/>
          <w:spacing w:val="0"/>
          <w:sz w:val="32"/>
          <w:szCs w:val="32"/>
        </w:rPr>
        <w:t>Energie-</w:t>
      </w:r>
      <w:r w:rsidR="008E76FD" w:rsidRPr="00EB0A9C">
        <w:rPr>
          <w:rFonts w:ascii="Calibri" w:hAnsi="Calibri" w:cs="Arial"/>
          <w:bCs/>
          <w:spacing w:val="0"/>
          <w:sz w:val="32"/>
          <w:szCs w:val="32"/>
        </w:rPr>
        <w:t xml:space="preserve">Investitionen </w:t>
      </w:r>
      <w:r w:rsidRPr="00EB0A9C">
        <w:rPr>
          <w:rFonts w:ascii="Calibri" w:hAnsi="Calibri" w:cs="Arial"/>
          <w:bCs/>
          <w:spacing w:val="0"/>
          <w:sz w:val="32"/>
          <w:szCs w:val="32"/>
        </w:rPr>
        <w:t>profitiert Gewerbe</w:t>
      </w:r>
    </w:p>
    <w:p w14:paraId="64F74C79" w14:textId="77777777" w:rsidR="00200F6E" w:rsidRPr="00EB0A9C" w:rsidRDefault="00200F6E" w:rsidP="00EB0A9C">
      <w:pPr>
        <w:pStyle w:val="berschrift3"/>
        <w:spacing w:after="0"/>
        <w:rPr>
          <w:rFonts w:ascii="Calibri" w:hAnsi="Calibri"/>
          <w:color w:val="auto"/>
          <w:sz w:val="20"/>
          <w:szCs w:val="20"/>
        </w:rPr>
      </w:pPr>
    </w:p>
    <w:p w14:paraId="6DCD51F8" w14:textId="68FD7C6F" w:rsidR="008E76FD" w:rsidRPr="00EB0A9C" w:rsidRDefault="008E76FD" w:rsidP="00EB0A9C">
      <w:pPr>
        <w:pStyle w:val="berschrift3"/>
        <w:spacing w:after="0"/>
        <w:rPr>
          <w:rFonts w:ascii="Calibri" w:hAnsi="Calibri"/>
          <w:color w:val="auto"/>
          <w:sz w:val="20"/>
          <w:szCs w:val="20"/>
        </w:rPr>
      </w:pPr>
      <w:bookmarkStart w:id="0" w:name="_GoBack"/>
      <w:r w:rsidRPr="00EB0A9C">
        <w:rPr>
          <w:rFonts w:ascii="Calibri" w:hAnsi="Calibri"/>
          <w:color w:val="auto"/>
          <w:sz w:val="20"/>
          <w:szCs w:val="20"/>
        </w:rPr>
        <w:t>Wer sein Haus isoliert oder auf erneuerbare Energien umst</w:t>
      </w:r>
      <w:r w:rsidR="00677276" w:rsidRPr="00EB0A9C">
        <w:rPr>
          <w:rFonts w:ascii="Calibri" w:hAnsi="Calibri"/>
          <w:color w:val="auto"/>
          <w:sz w:val="20"/>
          <w:szCs w:val="20"/>
        </w:rPr>
        <w:t>eigt</w:t>
      </w:r>
      <w:r w:rsidR="000F34F2">
        <w:rPr>
          <w:rFonts w:ascii="Calibri" w:hAnsi="Calibri"/>
          <w:color w:val="auto"/>
          <w:sz w:val="20"/>
          <w:szCs w:val="20"/>
        </w:rPr>
        <w:t>,</w:t>
      </w:r>
      <w:r w:rsidRPr="00EB0A9C">
        <w:rPr>
          <w:rFonts w:ascii="Calibri" w:hAnsi="Calibri"/>
          <w:color w:val="auto"/>
          <w:sz w:val="20"/>
          <w:szCs w:val="20"/>
        </w:rPr>
        <w:t xml:space="preserve"> profitiert von tieferen Betriebskosten </w:t>
      </w:r>
      <w:r w:rsidR="00807BDF" w:rsidRPr="00EB0A9C">
        <w:rPr>
          <w:rFonts w:ascii="Calibri" w:hAnsi="Calibri"/>
          <w:color w:val="auto"/>
          <w:sz w:val="20"/>
          <w:szCs w:val="20"/>
        </w:rPr>
        <w:t>und</w:t>
      </w:r>
      <w:r w:rsidRPr="00EB0A9C">
        <w:rPr>
          <w:rFonts w:ascii="Calibri" w:hAnsi="Calibri"/>
          <w:color w:val="auto"/>
          <w:sz w:val="20"/>
          <w:szCs w:val="20"/>
        </w:rPr>
        <w:t xml:space="preserve"> höhere</w:t>
      </w:r>
      <w:r w:rsidR="007B19A7" w:rsidRPr="00EB0A9C">
        <w:rPr>
          <w:rFonts w:ascii="Calibri" w:hAnsi="Calibri"/>
          <w:color w:val="auto"/>
          <w:sz w:val="20"/>
          <w:szCs w:val="20"/>
        </w:rPr>
        <w:t>m</w:t>
      </w:r>
      <w:r w:rsidRPr="00EB0A9C">
        <w:rPr>
          <w:rFonts w:ascii="Calibri" w:hAnsi="Calibri"/>
          <w:color w:val="auto"/>
          <w:sz w:val="20"/>
          <w:szCs w:val="20"/>
        </w:rPr>
        <w:t xml:space="preserve"> Wohnkomfort</w:t>
      </w:r>
      <w:r w:rsidR="00807BDF" w:rsidRPr="00EB0A9C">
        <w:rPr>
          <w:rFonts w:ascii="Calibri" w:hAnsi="Calibri"/>
          <w:color w:val="auto"/>
          <w:sz w:val="20"/>
          <w:szCs w:val="20"/>
        </w:rPr>
        <w:t xml:space="preserve">. </w:t>
      </w:r>
      <w:r w:rsidR="0075715C" w:rsidRPr="00EB0A9C">
        <w:rPr>
          <w:rFonts w:ascii="Calibri" w:hAnsi="Calibri"/>
          <w:color w:val="auto"/>
          <w:sz w:val="20"/>
          <w:szCs w:val="20"/>
        </w:rPr>
        <w:t xml:space="preserve">Den Anreiz, damit Hausbesitzer in ihre Gebäude investieren, bietet </w:t>
      </w:r>
      <w:r w:rsidR="00677276" w:rsidRPr="00EB0A9C">
        <w:rPr>
          <w:rFonts w:ascii="Calibri" w:hAnsi="Calibri"/>
          <w:color w:val="auto"/>
          <w:sz w:val="20"/>
          <w:szCs w:val="20"/>
        </w:rPr>
        <w:t>d</w:t>
      </w:r>
      <w:r w:rsidR="00807BDF" w:rsidRPr="00EB0A9C">
        <w:rPr>
          <w:rFonts w:ascii="Calibri" w:hAnsi="Calibri"/>
          <w:color w:val="auto"/>
          <w:sz w:val="20"/>
          <w:szCs w:val="20"/>
        </w:rPr>
        <w:t xml:space="preserve">er </w:t>
      </w:r>
      <w:r w:rsidRPr="00EB0A9C">
        <w:rPr>
          <w:rFonts w:ascii="Calibri" w:hAnsi="Calibri"/>
          <w:color w:val="auto"/>
          <w:sz w:val="20"/>
          <w:szCs w:val="20"/>
        </w:rPr>
        <w:t xml:space="preserve">Kanton Appenzell </w:t>
      </w:r>
      <w:r w:rsidR="00401B03">
        <w:rPr>
          <w:rFonts w:ascii="Calibri" w:hAnsi="Calibri"/>
          <w:color w:val="auto"/>
          <w:sz w:val="20"/>
          <w:szCs w:val="20"/>
        </w:rPr>
        <w:t>Ausser</w:t>
      </w:r>
      <w:r w:rsidRPr="00EB0A9C">
        <w:rPr>
          <w:rFonts w:ascii="Calibri" w:hAnsi="Calibri"/>
          <w:color w:val="auto"/>
          <w:sz w:val="20"/>
          <w:szCs w:val="20"/>
        </w:rPr>
        <w:t>rhoden</w:t>
      </w:r>
      <w:r w:rsidR="0075715C" w:rsidRPr="00EB0A9C">
        <w:rPr>
          <w:rFonts w:ascii="Calibri" w:hAnsi="Calibri"/>
          <w:color w:val="auto"/>
          <w:sz w:val="20"/>
          <w:szCs w:val="20"/>
        </w:rPr>
        <w:t xml:space="preserve"> mit Fördergeldern</w:t>
      </w:r>
      <w:r w:rsidR="00677276" w:rsidRPr="00EB0A9C">
        <w:rPr>
          <w:rFonts w:ascii="Calibri" w:hAnsi="Calibri"/>
          <w:color w:val="auto"/>
          <w:sz w:val="20"/>
          <w:szCs w:val="20"/>
        </w:rPr>
        <w:t>. Gleichzeitig generieren die Investitionen Aufträge für das einheimische Gewerbe.</w:t>
      </w:r>
    </w:p>
    <w:bookmarkEnd w:id="0"/>
    <w:p w14:paraId="721956E3" w14:textId="512743B7" w:rsidR="008E76FD" w:rsidRPr="00EB0A9C" w:rsidRDefault="008E76FD" w:rsidP="00EB0A9C">
      <w:pPr>
        <w:pStyle w:val="berschrift3"/>
        <w:spacing w:after="0"/>
        <w:rPr>
          <w:rFonts w:ascii="Calibri" w:hAnsi="Calibri"/>
          <w:color w:val="auto"/>
          <w:sz w:val="20"/>
          <w:szCs w:val="20"/>
        </w:rPr>
      </w:pPr>
    </w:p>
    <w:p w14:paraId="3899A68B" w14:textId="2DF3CE6A" w:rsidR="008E76FD" w:rsidRPr="00EB0A9C" w:rsidRDefault="00202CF8" w:rsidP="00EB0A9C">
      <w:pPr>
        <w:rPr>
          <w:rFonts w:ascii="Calibri" w:hAnsi="Calibri"/>
          <w:sz w:val="20"/>
          <w:szCs w:val="20"/>
        </w:rPr>
      </w:pPr>
      <w:r w:rsidRPr="00EB0A9C">
        <w:rPr>
          <w:rFonts w:ascii="Calibri" w:hAnsi="Calibri"/>
          <w:sz w:val="20"/>
          <w:szCs w:val="20"/>
        </w:rPr>
        <w:t>Die Corona-Krise hat auch in naher Zukunft unter anderem zur Folge, dass die Menschen mehr Zeit im eigenen Heim verbringen. Bei Hausbesitzern rücken dadurch Fragen zu Energie</w:t>
      </w:r>
      <w:r w:rsidR="00EB0A9C" w:rsidRPr="00EB0A9C">
        <w:rPr>
          <w:rFonts w:ascii="Calibri" w:hAnsi="Calibri"/>
          <w:sz w:val="20"/>
          <w:szCs w:val="20"/>
        </w:rPr>
        <w:t>verbrauch, Unterhalts</w:t>
      </w:r>
      <w:r w:rsidRPr="00EB0A9C">
        <w:rPr>
          <w:rFonts w:ascii="Calibri" w:hAnsi="Calibri"/>
          <w:sz w:val="20"/>
          <w:szCs w:val="20"/>
        </w:rPr>
        <w:t>kosten oder zur Qualität der eigenen Liegenschaft in den Vordergrun</w:t>
      </w:r>
      <w:r w:rsidR="00557773" w:rsidRPr="00EB0A9C">
        <w:rPr>
          <w:rFonts w:ascii="Calibri" w:hAnsi="Calibri"/>
          <w:sz w:val="20"/>
          <w:szCs w:val="20"/>
        </w:rPr>
        <w:t>d</w:t>
      </w:r>
      <w:r w:rsidRPr="00EB0A9C">
        <w:rPr>
          <w:rFonts w:ascii="Calibri" w:hAnsi="Calibri"/>
          <w:sz w:val="20"/>
          <w:szCs w:val="20"/>
        </w:rPr>
        <w:t xml:space="preserve">. </w:t>
      </w:r>
      <w:r w:rsidR="00557773" w:rsidRPr="00EB0A9C">
        <w:rPr>
          <w:rFonts w:ascii="Calibri" w:hAnsi="Calibri"/>
          <w:sz w:val="20"/>
          <w:szCs w:val="20"/>
        </w:rPr>
        <w:t>Fassen sie energetische Sanierungsmassnahmen oder den Einsatz erneuerbarer Energien ins Auge, können sie von kantonalen Fördergeldern profitieren.</w:t>
      </w:r>
      <w:r w:rsidR="00EB0A9C" w:rsidRPr="00EB0A9C">
        <w:rPr>
          <w:rFonts w:ascii="Calibri" w:hAnsi="Calibri"/>
          <w:sz w:val="20"/>
          <w:szCs w:val="20"/>
        </w:rPr>
        <w:t xml:space="preserve"> </w:t>
      </w:r>
      <w:r w:rsidR="00557773" w:rsidRPr="00EB0A9C">
        <w:rPr>
          <w:rFonts w:ascii="Calibri" w:hAnsi="Calibri"/>
          <w:sz w:val="20"/>
          <w:szCs w:val="20"/>
        </w:rPr>
        <w:t>So haben Eigentümer</w:t>
      </w:r>
      <w:r w:rsidR="00AD5948">
        <w:rPr>
          <w:rFonts w:ascii="Calibri" w:hAnsi="Calibri"/>
          <w:sz w:val="20"/>
          <w:szCs w:val="20"/>
        </w:rPr>
        <w:t>innen und Eigentümer</w:t>
      </w:r>
      <w:r w:rsidR="00557773" w:rsidRPr="00EB0A9C">
        <w:rPr>
          <w:rFonts w:ascii="Calibri" w:hAnsi="Calibri"/>
          <w:sz w:val="20"/>
          <w:szCs w:val="20"/>
        </w:rPr>
        <w:t xml:space="preserve"> Anspruch auf einen </w:t>
      </w:r>
      <w:r w:rsidR="00EB0A9C" w:rsidRPr="00EB0A9C">
        <w:rPr>
          <w:rFonts w:ascii="Calibri" w:hAnsi="Calibri"/>
          <w:sz w:val="20"/>
          <w:szCs w:val="20"/>
        </w:rPr>
        <w:t>B</w:t>
      </w:r>
      <w:r w:rsidR="00557773" w:rsidRPr="00EB0A9C">
        <w:rPr>
          <w:rFonts w:ascii="Calibri" w:hAnsi="Calibri"/>
          <w:sz w:val="20"/>
          <w:szCs w:val="20"/>
        </w:rPr>
        <w:t>eitrag pro Quadratmeter, wenn sie das</w:t>
      </w:r>
      <w:r w:rsidR="008E76FD" w:rsidRPr="00EB0A9C">
        <w:rPr>
          <w:rFonts w:ascii="Calibri" w:hAnsi="Calibri"/>
          <w:sz w:val="20"/>
          <w:szCs w:val="20"/>
        </w:rPr>
        <w:t xml:space="preserve"> Dach</w:t>
      </w:r>
      <w:r w:rsidR="000F34F2">
        <w:rPr>
          <w:rFonts w:ascii="Calibri" w:hAnsi="Calibri"/>
          <w:sz w:val="20"/>
          <w:szCs w:val="20"/>
        </w:rPr>
        <w:t xml:space="preserve"> oder</w:t>
      </w:r>
      <w:r w:rsidR="008E76FD" w:rsidRPr="00EB0A9C">
        <w:rPr>
          <w:rFonts w:ascii="Calibri" w:hAnsi="Calibri"/>
          <w:sz w:val="20"/>
          <w:szCs w:val="20"/>
        </w:rPr>
        <w:t xml:space="preserve"> </w:t>
      </w:r>
      <w:r w:rsidR="00557773" w:rsidRPr="00EB0A9C">
        <w:rPr>
          <w:rFonts w:ascii="Calibri" w:hAnsi="Calibri"/>
          <w:sz w:val="20"/>
          <w:szCs w:val="20"/>
        </w:rPr>
        <w:t>die Fassade ihres Hauses</w:t>
      </w:r>
      <w:r w:rsidR="008E76FD" w:rsidRPr="00EB0A9C">
        <w:rPr>
          <w:rFonts w:ascii="Calibri" w:hAnsi="Calibri"/>
          <w:sz w:val="20"/>
          <w:szCs w:val="20"/>
        </w:rPr>
        <w:t xml:space="preserve"> isolier</w:t>
      </w:r>
      <w:r w:rsidR="00557773" w:rsidRPr="00EB0A9C">
        <w:rPr>
          <w:rFonts w:ascii="Calibri" w:hAnsi="Calibri"/>
          <w:sz w:val="20"/>
          <w:szCs w:val="20"/>
        </w:rPr>
        <w:t>en</w:t>
      </w:r>
      <w:r w:rsidR="008E76FD" w:rsidRPr="00EB0A9C">
        <w:rPr>
          <w:rFonts w:ascii="Calibri" w:hAnsi="Calibri"/>
          <w:sz w:val="20"/>
          <w:szCs w:val="20"/>
        </w:rPr>
        <w:t xml:space="preserve">. </w:t>
      </w:r>
      <w:r w:rsidR="001517B7">
        <w:rPr>
          <w:rFonts w:ascii="Calibri" w:hAnsi="Calibri"/>
          <w:sz w:val="20"/>
          <w:szCs w:val="20"/>
        </w:rPr>
        <w:t>W</w:t>
      </w:r>
      <w:r w:rsidR="008D4CDA" w:rsidRPr="00EB0A9C">
        <w:rPr>
          <w:rFonts w:ascii="Calibri" w:hAnsi="Calibri"/>
          <w:sz w:val="20"/>
          <w:szCs w:val="20"/>
        </w:rPr>
        <w:t xml:space="preserve">erden </w:t>
      </w:r>
      <w:r w:rsidR="001517B7">
        <w:rPr>
          <w:rFonts w:ascii="Calibri" w:hAnsi="Calibri"/>
          <w:sz w:val="20"/>
          <w:szCs w:val="20"/>
        </w:rPr>
        <w:t xml:space="preserve">mindestens </w:t>
      </w:r>
      <w:r w:rsidR="008D4CDA" w:rsidRPr="00EB0A9C">
        <w:rPr>
          <w:rFonts w:ascii="Calibri" w:hAnsi="Calibri"/>
          <w:sz w:val="20"/>
          <w:szCs w:val="20"/>
        </w:rPr>
        <w:t xml:space="preserve">90% der Hauptflächen (Fassade, Dach) gleichzeitig saniert, </w:t>
      </w:r>
      <w:r w:rsidR="00AD5948">
        <w:rPr>
          <w:rFonts w:ascii="Calibri" w:hAnsi="Calibri"/>
          <w:sz w:val="20"/>
          <w:szCs w:val="20"/>
        </w:rPr>
        <w:t xml:space="preserve">gibt es </w:t>
      </w:r>
      <w:r w:rsidR="008E76FD" w:rsidRPr="00EB0A9C">
        <w:rPr>
          <w:rFonts w:ascii="Calibri" w:hAnsi="Calibri"/>
          <w:sz w:val="20"/>
          <w:szCs w:val="20"/>
        </w:rPr>
        <w:t xml:space="preserve">zusätzlich </w:t>
      </w:r>
      <w:r w:rsidR="002755B5" w:rsidRPr="00EB0A9C">
        <w:rPr>
          <w:rFonts w:ascii="Calibri" w:hAnsi="Calibri"/>
          <w:sz w:val="20"/>
          <w:szCs w:val="20"/>
        </w:rPr>
        <w:t>einen</w:t>
      </w:r>
      <w:r w:rsidR="008E76FD" w:rsidRPr="00EB0A9C">
        <w:rPr>
          <w:rFonts w:ascii="Calibri" w:hAnsi="Calibri"/>
          <w:sz w:val="20"/>
          <w:szCs w:val="20"/>
        </w:rPr>
        <w:t xml:space="preserve"> Bonus. </w:t>
      </w:r>
    </w:p>
    <w:p w14:paraId="79970087" w14:textId="7D55A98B" w:rsidR="008E76FD" w:rsidRPr="00EB0A9C" w:rsidRDefault="008E76FD" w:rsidP="00EB0A9C">
      <w:pPr>
        <w:rPr>
          <w:rFonts w:ascii="Calibri" w:hAnsi="Calibri" w:cs="Arial"/>
          <w:sz w:val="28"/>
          <w:szCs w:val="28"/>
        </w:rPr>
      </w:pPr>
      <w:r w:rsidRPr="00EB0A9C">
        <w:rPr>
          <w:rFonts w:ascii="Calibri" w:hAnsi="Calibri"/>
          <w:sz w:val="20"/>
          <w:szCs w:val="20"/>
        </w:rPr>
        <w:t>Ebenso</w:t>
      </w:r>
      <w:r w:rsidRPr="00EB0A9C">
        <w:rPr>
          <w:rFonts w:ascii="Calibri" w:hAnsi="Calibri"/>
          <w:bCs/>
          <w:iCs/>
          <w:sz w:val="20"/>
          <w:szCs w:val="20"/>
        </w:rPr>
        <w:t xml:space="preserve"> </w:t>
      </w:r>
      <w:r w:rsidR="008D4CDA" w:rsidRPr="00EB0A9C">
        <w:rPr>
          <w:rFonts w:ascii="Calibri" w:hAnsi="Calibri"/>
          <w:bCs/>
          <w:iCs/>
          <w:sz w:val="20"/>
          <w:szCs w:val="20"/>
        </w:rPr>
        <w:t>profitier</w:t>
      </w:r>
      <w:r w:rsidR="00AD5948">
        <w:rPr>
          <w:rFonts w:ascii="Calibri" w:hAnsi="Calibri"/>
          <w:bCs/>
          <w:iCs/>
          <w:sz w:val="20"/>
          <w:szCs w:val="20"/>
        </w:rPr>
        <w:t>en Hausbesitzer</w:t>
      </w:r>
      <w:r w:rsidR="008D4CDA" w:rsidRPr="00EB0A9C">
        <w:rPr>
          <w:rFonts w:ascii="Calibri" w:hAnsi="Calibri"/>
          <w:bCs/>
          <w:iCs/>
          <w:sz w:val="20"/>
          <w:szCs w:val="20"/>
        </w:rPr>
        <w:t xml:space="preserve"> von </w:t>
      </w:r>
      <w:r w:rsidR="00EB0A9C" w:rsidRPr="00EB0A9C">
        <w:rPr>
          <w:rFonts w:ascii="Calibri" w:hAnsi="Calibri"/>
          <w:bCs/>
          <w:iCs/>
          <w:sz w:val="20"/>
          <w:szCs w:val="20"/>
        </w:rPr>
        <w:t>finanzieller Unterstützung</w:t>
      </w:r>
      <w:r w:rsidR="008D4CDA" w:rsidRPr="00EB0A9C">
        <w:rPr>
          <w:rFonts w:ascii="Calibri" w:hAnsi="Calibri"/>
          <w:bCs/>
          <w:iCs/>
          <w:sz w:val="20"/>
          <w:szCs w:val="20"/>
        </w:rPr>
        <w:t xml:space="preserve"> bei einer Gesamtsanierung </w:t>
      </w:r>
      <w:r w:rsidR="007B19A7" w:rsidRPr="00EB0A9C">
        <w:rPr>
          <w:rFonts w:ascii="Calibri" w:hAnsi="Calibri"/>
          <w:bCs/>
          <w:iCs/>
          <w:sz w:val="20"/>
          <w:szCs w:val="20"/>
        </w:rPr>
        <w:t xml:space="preserve">nach </w:t>
      </w:r>
      <w:r w:rsidR="008D4CDA" w:rsidRPr="00EB0A9C">
        <w:rPr>
          <w:rFonts w:ascii="Calibri" w:hAnsi="Calibri"/>
          <w:bCs/>
          <w:iCs/>
          <w:sz w:val="20"/>
          <w:szCs w:val="20"/>
        </w:rPr>
        <w:t>einem Minergie-Standard</w:t>
      </w:r>
      <w:r w:rsidR="001517B7">
        <w:rPr>
          <w:rFonts w:ascii="Calibri" w:hAnsi="Calibri"/>
          <w:bCs/>
          <w:iCs/>
          <w:sz w:val="20"/>
          <w:szCs w:val="20"/>
        </w:rPr>
        <w:t xml:space="preserve"> sowie bei</w:t>
      </w:r>
      <w:r w:rsidR="00AD5948">
        <w:rPr>
          <w:rFonts w:ascii="Calibri" w:hAnsi="Calibri"/>
          <w:bCs/>
          <w:iCs/>
          <w:sz w:val="20"/>
          <w:szCs w:val="20"/>
        </w:rPr>
        <w:t xml:space="preserve"> einem</w:t>
      </w:r>
      <w:r w:rsidR="001517B7">
        <w:rPr>
          <w:rFonts w:ascii="Calibri" w:hAnsi="Calibri"/>
          <w:bCs/>
          <w:iCs/>
          <w:sz w:val="20"/>
          <w:szCs w:val="20"/>
        </w:rPr>
        <w:t xml:space="preserve"> </w:t>
      </w:r>
      <w:r w:rsidR="008D4CDA" w:rsidRPr="00EB0A9C">
        <w:rPr>
          <w:rFonts w:ascii="Calibri" w:hAnsi="Calibri"/>
          <w:bCs/>
          <w:iCs/>
          <w:sz w:val="20"/>
          <w:szCs w:val="20"/>
        </w:rPr>
        <w:t>Neubau</w:t>
      </w:r>
      <w:r w:rsidR="001517B7">
        <w:rPr>
          <w:rFonts w:ascii="Calibri" w:hAnsi="Calibri"/>
          <w:bCs/>
          <w:iCs/>
          <w:sz w:val="20"/>
          <w:szCs w:val="20"/>
        </w:rPr>
        <w:t xml:space="preserve">, der </w:t>
      </w:r>
      <w:r w:rsidR="008D4CDA" w:rsidRPr="00EB0A9C">
        <w:rPr>
          <w:rFonts w:ascii="Calibri" w:hAnsi="Calibri"/>
          <w:bCs/>
          <w:iCs/>
          <w:sz w:val="20"/>
          <w:szCs w:val="20"/>
        </w:rPr>
        <w:t>nach Minergie-P</w:t>
      </w:r>
      <w:r w:rsidR="000F34F2">
        <w:rPr>
          <w:rFonts w:ascii="Calibri" w:hAnsi="Calibri"/>
          <w:bCs/>
          <w:iCs/>
          <w:sz w:val="20"/>
          <w:szCs w:val="20"/>
        </w:rPr>
        <w:t xml:space="preserve"> zertifiziert</w:t>
      </w:r>
      <w:r w:rsidR="008D4CDA" w:rsidRPr="00EB0A9C">
        <w:rPr>
          <w:rFonts w:ascii="Calibri" w:hAnsi="Calibri"/>
          <w:bCs/>
          <w:iCs/>
          <w:sz w:val="20"/>
          <w:szCs w:val="20"/>
        </w:rPr>
        <w:t xml:space="preserve"> </w:t>
      </w:r>
      <w:r w:rsidR="001517B7">
        <w:rPr>
          <w:rFonts w:ascii="Calibri" w:hAnsi="Calibri"/>
          <w:bCs/>
          <w:iCs/>
          <w:sz w:val="20"/>
          <w:szCs w:val="20"/>
        </w:rPr>
        <w:t>ist</w:t>
      </w:r>
      <w:r w:rsidR="008D4CDA" w:rsidRPr="00EB0A9C">
        <w:rPr>
          <w:rFonts w:ascii="Calibri" w:hAnsi="Calibri"/>
          <w:bCs/>
          <w:iCs/>
          <w:sz w:val="20"/>
          <w:szCs w:val="20"/>
        </w:rPr>
        <w:t xml:space="preserve">. </w:t>
      </w:r>
      <w:r w:rsidRPr="00EB0A9C">
        <w:rPr>
          <w:rFonts w:ascii="Calibri" w:hAnsi="Calibri"/>
          <w:bCs/>
          <w:iCs/>
          <w:sz w:val="20"/>
          <w:szCs w:val="20"/>
        </w:rPr>
        <w:t xml:space="preserve"> </w:t>
      </w:r>
    </w:p>
    <w:p w14:paraId="30FC39AC" w14:textId="77777777" w:rsidR="008E76FD" w:rsidRPr="00EB0A9C" w:rsidRDefault="008E76FD" w:rsidP="00EB0A9C">
      <w:pPr>
        <w:rPr>
          <w:rFonts w:ascii="Calibri" w:hAnsi="Calibri"/>
          <w:sz w:val="20"/>
          <w:szCs w:val="20"/>
        </w:rPr>
      </w:pPr>
    </w:p>
    <w:p w14:paraId="573D546C" w14:textId="77777777" w:rsidR="008E76FD" w:rsidRPr="00EB0A9C" w:rsidRDefault="008E76FD" w:rsidP="00EB0A9C">
      <w:pPr>
        <w:rPr>
          <w:rFonts w:ascii="Calibri" w:hAnsi="Calibri"/>
          <w:b/>
          <w:sz w:val="20"/>
          <w:szCs w:val="20"/>
        </w:rPr>
      </w:pPr>
      <w:r w:rsidRPr="00EB0A9C">
        <w:rPr>
          <w:rFonts w:ascii="Calibri" w:hAnsi="Calibri"/>
          <w:b/>
          <w:sz w:val="20"/>
          <w:szCs w:val="20"/>
        </w:rPr>
        <w:t>Betriebskosten senken – Wirtschaftsstandort stärken</w:t>
      </w:r>
    </w:p>
    <w:p w14:paraId="66DCA460" w14:textId="28FE9508" w:rsidR="008E76FD" w:rsidRPr="00EB0A9C" w:rsidRDefault="008E76FD" w:rsidP="00EB0A9C">
      <w:pPr>
        <w:rPr>
          <w:rFonts w:ascii="Calibri" w:hAnsi="Calibri" w:cs="Calibri"/>
          <w:sz w:val="20"/>
          <w:szCs w:val="20"/>
          <w:shd w:val="clear" w:color="auto" w:fill="FFFFFF"/>
        </w:rPr>
      </w:pPr>
      <w:r w:rsidRPr="00EB0A9C">
        <w:rPr>
          <w:rFonts w:ascii="Calibri" w:hAnsi="Calibri"/>
          <w:bCs/>
          <w:iCs/>
          <w:sz w:val="20"/>
          <w:szCs w:val="20"/>
        </w:rPr>
        <w:t xml:space="preserve">Auch der Ersatz einer alten Heizung durch ein effizientes, modernes System </w:t>
      </w:r>
      <w:r w:rsidR="007B19A7" w:rsidRPr="00EB0A9C">
        <w:rPr>
          <w:rFonts w:ascii="Calibri" w:hAnsi="Calibri"/>
          <w:bCs/>
          <w:iCs/>
          <w:sz w:val="20"/>
          <w:szCs w:val="20"/>
        </w:rPr>
        <w:t>ist förderberechtigt</w:t>
      </w:r>
      <w:r w:rsidRPr="00EB0A9C">
        <w:rPr>
          <w:rFonts w:ascii="Calibri" w:hAnsi="Calibri"/>
          <w:bCs/>
          <w:iCs/>
          <w:sz w:val="20"/>
          <w:szCs w:val="20"/>
        </w:rPr>
        <w:t>. Ein</w:t>
      </w:r>
      <w:r w:rsidR="00AD5948">
        <w:rPr>
          <w:rFonts w:ascii="Calibri" w:hAnsi="Calibri"/>
          <w:bCs/>
          <w:iCs/>
          <w:sz w:val="20"/>
          <w:szCs w:val="20"/>
        </w:rPr>
        <w:t>e</w:t>
      </w:r>
      <w:r w:rsidRPr="00EB0A9C">
        <w:rPr>
          <w:rFonts w:ascii="Calibri" w:hAnsi="Calibri"/>
          <w:bCs/>
          <w:iCs/>
          <w:sz w:val="20"/>
          <w:szCs w:val="20"/>
        </w:rPr>
        <w:t xml:space="preserve"> Haus</w:t>
      </w:r>
      <w:r w:rsidR="00AD5948">
        <w:rPr>
          <w:rFonts w:ascii="Calibri" w:hAnsi="Calibri"/>
          <w:bCs/>
          <w:iCs/>
          <w:sz w:val="20"/>
          <w:szCs w:val="20"/>
        </w:rPr>
        <w:t>eigentümerschaft</w:t>
      </w:r>
      <w:r w:rsidRPr="00EB0A9C">
        <w:rPr>
          <w:rFonts w:ascii="Calibri" w:hAnsi="Calibri"/>
          <w:bCs/>
          <w:iCs/>
          <w:sz w:val="20"/>
          <w:szCs w:val="20"/>
        </w:rPr>
        <w:t xml:space="preserve"> erhält einen Beitrag, wenn </w:t>
      </w:r>
      <w:r w:rsidR="00AD5948">
        <w:rPr>
          <w:rFonts w:ascii="Calibri" w:hAnsi="Calibri"/>
          <w:bCs/>
          <w:iCs/>
          <w:sz w:val="20"/>
          <w:szCs w:val="20"/>
        </w:rPr>
        <w:t>sie</w:t>
      </w:r>
      <w:r w:rsidRPr="00EB0A9C">
        <w:rPr>
          <w:rFonts w:ascii="Calibri" w:hAnsi="Calibri"/>
          <w:bCs/>
          <w:iCs/>
          <w:sz w:val="20"/>
          <w:szCs w:val="20"/>
        </w:rPr>
        <w:t xml:space="preserve"> </w:t>
      </w:r>
      <w:r w:rsidR="002755B5" w:rsidRPr="00EB0A9C">
        <w:rPr>
          <w:rFonts w:ascii="Calibri" w:hAnsi="Calibri"/>
          <w:bCs/>
          <w:iCs/>
          <w:sz w:val="20"/>
          <w:szCs w:val="20"/>
        </w:rPr>
        <w:t>die</w:t>
      </w:r>
      <w:r w:rsidRPr="00EB0A9C">
        <w:rPr>
          <w:rFonts w:ascii="Calibri" w:hAnsi="Calibri" w:cs="Calibri"/>
          <w:sz w:val="20"/>
          <w:szCs w:val="20"/>
          <w:shd w:val="clear" w:color="auto" w:fill="FFFFFF"/>
        </w:rPr>
        <w:t xml:space="preserve"> alte Öl-, Gas oder Elektroheizung durch eine Holzfeuerung</w:t>
      </w:r>
      <w:r w:rsidR="00AD5948">
        <w:rPr>
          <w:rFonts w:ascii="Calibri" w:hAnsi="Calibri" w:cs="Calibri"/>
          <w:sz w:val="20"/>
          <w:szCs w:val="20"/>
          <w:shd w:val="clear" w:color="auto" w:fill="FFFFFF"/>
        </w:rPr>
        <w:t xml:space="preserve">, </w:t>
      </w:r>
      <w:r w:rsidRPr="00EB0A9C">
        <w:rPr>
          <w:rFonts w:ascii="Calibri" w:hAnsi="Calibri" w:cs="Calibri"/>
          <w:sz w:val="20"/>
          <w:szCs w:val="20"/>
          <w:shd w:val="clear" w:color="auto" w:fill="FFFFFF"/>
        </w:rPr>
        <w:t>einen</w:t>
      </w:r>
      <w:r w:rsidR="007B19A7" w:rsidRPr="00EB0A9C">
        <w:rPr>
          <w:rFonts w:ascii="Calibri" w:hAnsi="Calibri" w:cs="Calibri"/>
          <w:sz w:val="20"/>
          <w:szCs w:val="20"/>
          <w:shd w:val="clear" w:color="auto" w:fill="FFFFFF"/>
        </w:rPr>
        <w:t xml:space="preserve"> Anschluss an ein</w:t>
      </w:r>
      <w:r w:rsidRPr="00EB0A9C">
        <w:rPr>
          <w:rFonts w:ascii="Calibri" w:hAnsi="Calibri" w:cs="Calibri"/>
          <w:sz w:val="20"/>
          <w:szCs w:val="20"/>
          <w:shd w:val="clear" w:color="auto" w:fill="FFFFFF"/>
        </w:rPr>
        <w:t xml:space="preserve"> Wärmenetz</w:t>
      </w:r>
      <w:r w:rsidR="007B19A7" w:rsidRPr="00EB0A9C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="000F34F2">
        <w:rPr>
          <w:rFonts w:ascii="Calibri" w:hAnsi="Calibri" w:cs="Calibri"/>
          <w:sz w:val="20"/>
          <w:szCs w:val="20"/>
          <w:shd w:val="clear" w:color="auto" w:fill="FFFFFF"/>
        </w:rPr>
        <w:t>oder</w:t>
      </w:r>
      <w:r w:rsidR="00AD5948">
        <w:rPr>
          <w:rFonts w:ascii="Calibri" w:hAnsi="Calibri" w:cs="Calibri"/>
          <w:sz w:val="20"/>
          <w:szCs w:val="20"/>
          <w:shd w:val="clear" w:color="auto" w:fill="FFFFFF"/>
        </w:rPr>
        <w:t xml:space="preserve"> durch </w:t>
      </w:r>
      <w:r w:rsidR="00AD5948" w:rsidRPr="00EB0A9C">
        <w:rPr>
          <w:rFonts w:ascii="Calibri" w:hAnsi="Calibri" w:cs="Calibri"/>
          <w:sz w:val="20"/>
          <w:szCs w:val="20"/>
          <w:shd w:val="clear" w:color="auto" w:fill="FFFFFF"/>
        </w:rPr>
        <w:t xml:space="preserve">eine Wärmepumpe </w:t>
      </w:r>
      <w:r w:rsidRPr="00EB0A9C">
        <w:rPr>
          <w:rFonts w:ascii="Calibri" w:hAnsi="Calibri" w:cs="Calibri"/>
          <w:sz w:val="20"/>
          <w:szCs w:val="20"/>
          <w:shd w:val="clear" w:color="auto" w:fill="FFFFFF"/>
        </w:rPr>
        <w:t xml:space="preserve">ersetzt. </w:t>
      </w:r>
      <w:r w:rsidR="007B19A7" w:rsidRPr="00EB0A9C">
        <w:rPr>
          <w:rFonts w:ascii="Calibri" w:hAnsi="Calibri" w:cs="Calibri"/>
          <w:sz w:val="20"/>
          <w:szCs w:val="20"/>
          <w:shd w:val="clear" w:color="auto" w:fill="FFFFFF"/>
        </w:rPr>
        <w:t>Die Installation einer thermischen Solaranlage sowie eine</w:t>
      </w:r>
      <w:r w:rsidR="00AD5948">
        <w:rPr>
          <w:rFonts w:ascii="Calibri" w:hAnsi="Calibri" w:cs="Calibri"/>
          <w:sz w:val="20"/>
          <w:szCs w:val="20"/>
          <w:shd w:val="clear" w:color="auto" w:fill="FFFFFF"/>
        </w:rPr>
        <w:t xml:space="preserve">s Batteriespeichers für Solarstromanlagen </w:t>
      </w:r>
      <w:r w:rsidR="007B19A7" w:rsidRPr="00EB0A9C">
        <w:rPr>
          <w:rFonts w:ascii="Calibri" w:hAnsi="Calibri" w:cs="Calibri"/>
          <w:sz w:val="20"/>
          <w:szCs w:val="20"/>
          <w:shd w:val="clear" w:color="auto" w:fill="FFFFFF"/>
        </w:rPr>
        <w:t xml:space="preserve">unterstützt der Kanton </w:t>
      </w:r>
      <w:r w:rsidR="000F34F2">
        <w:rPr>
          <w:rFonts w:ascii="Calibri" w:hAnsi="Calibri" w:cs="Calibri"/>
          <w:sz w:val="20"/>
          <w:szCs w:val="20"/>
          <w:shd w:val="clear" w:color="auto" w:fill="FFFFFF"/>
        </w:rPr>
        <w:t>ebenfalls</w:t>
      </w:r>
      <w:r w:rsidR="002755B5" w:rsidRPr="00EB0A9C">
        <w:rPr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r w:rsidR="007B19A7" w:rsidRPr="00EB0A9C">
        <w:rPr>
          <w:rFonts w:ascii="Calibri" w:hAnsi="Calibri" w:cs="Calibri"/>
          <w:sz w:val="20"/>
          <w:szCs w:val="20"/>
          <w:shd w:val="clear" w:color="auto" w:fill="FFFFFF"/>
        </w:rPr>
        <w:t>mi</w:t>
      </w:r>
      <w:r w:rsidR="002755B5" w:rsidRPr="00EB0A9C">
        <w:rPr>
          <w:rFonts w:ascii="Calibri" w:hAnsi="Calibri" w:cs="Calibri"/>
          <w:sz w:val="20"/>
          <w:szCs w:val="20"/>
          <w:shd w:val="clear" w:color="auto" w:fill="FFFFFF"/>
        </w:rPr>
        <w:t>t</w:t>
      </w:r>
      <w:r w:rsidR="007B19A7" w:rsidRPr="00EB0A9C">
        <w:rPr>
          <w:rFonts w:ascii="Calibri" w:hAnsi="Calibri" w:cs="Calibri"/>
          <w:sz w:val="20"/>
          <w:szCs w:val="20"/>
          <w:shd w:val="clear" w:color="auto" w:fill="FFFFFF"/>
        </w:rPr>
        <w:t xml:space="preserve"> Fördergeldern.</w:t>
      </w:r>
    </w:p>
    <w:p w14:paraId="2B6AEDAC" w14:textId="51C20DAC" w:rsidR="008E76FD" w:rsidRPr="00EB0A9C" w:rsidRDefault="008E76FD" w:rsidP="00EB0A9C">
      <w:pPr>
        <w:rPr>
          <w:rFonts w:ascii="Calibri" w:hAnsi="Calibri"/>
          <w:bCs/>
          <w:iCs/>
          <w:sz w:val="20"/>
          <w:szCs w:val="20"/>
        </w:rPr>
      </w:pPr>
      <w:r w:rsidRPr="00EB0A9C">
        <w:rPr>
          <w:rFonts w:ascii="Calibri" w:hAnsi="Calibri"/>
          <w:bCs/>
          <w:iCs/>
          <w:sz w:val="20"/>
          <w:szCs w:val="20"/>
        </w:rPr>
        <w:t>Mit energetische</w:t>
      </w:r>
      <w:r w:rsidR="0075715C" w:rsidRPr="00EB0A9C">
        <w:rPr>
          <w:rFonts w:ascii="Calibri" w:hAnsi="Calibri"/>
          <w:bCs/>
          <w:iCs/>
          <w:sz w:val="20"/>
          <w:szCs w:val="20"/>
        </w:rPr>
        <w:t>n</w:t>
      </w:r>
      <w:r w:rsidRPr="00EB0A9C">
        <w:rPr>
          <w:rFonts w:ascii="Calibri" w:hAnsi="Calibri"/>
          <w:bCs/>
          <w:iCs/>
          <w:sz w:val="20"/>
          <w:szCs w:val="20"/>
        </w:rPr>
        <w:t xml:space="preserve"> Effizienzmassnahmen </w:t>
      </w:r>
      <w:r w:rsidR="002755B5" w:rsidRPr="00EB0A9C">
        <w:rPr>
          <w:rFonts w:ascii="Calibri" w:hAnsi="Calibri"/>
          <w:bCs/>
          <w:iCs/>
          <w:sz w:val="20"/>
          <w:szCs w:val="20"/>
        </w:rPr>
        <w:t>und d</w:t>
      </w:r>
      <w:r w:rsidR="0075715C" w:rsidRPr="00EB0A9C">
        <w:rPr>
          <w:rFonts w:ascii="Calibri" w:hAnsi="Calibri"/>
          <w:bCs/>
          <w:iCs/>
          <w:sz w:val="20"/>
          <w:szCs w:val="20"/>
        </w:rPr>
        <w:t>er</w:t>
      </w:r>
      <w:r w:rsidR="002755B5" w:rsidRPr="00EB0A9C">
        <w:rPr>
          <w:rFonts w:ascii="Calibri" w:hAnsi="Calibri"/>
          <w:bCs/>
          <w:iCs/>
          <w:sz w:val="20"/>
          <w:szCs w:val="20"/>
        </w:rPr>
        <w:t xml:space="preserve"> Nutzung erneuerbarer Energien</w:t>
      </w:r>
      <w:r w:rsidRPr="00EB0A9C">
        <w:rPr>
          <w:rFonts w:ascii="Calibri" w:hAnsi="Calibri"/>
          <w:bCs/>
          <w:iCs/>
          <w:sz w:val="20"/>
          <w:szCs w:val="20"/>
        </w:rPr>
        <w:t xml:space="preserve"> senkt </w:t>
      </w:r>
      <w:r w:rsidR="00EB0A9C">
        <w:rPr>
          <w:rFonts w:ascii="Calibri" w:hAnsi="Calibri"/>
          <w:bCs/>
          <w:iCs/>
          <w:sz w:val="20"/>
          <w:szCs w:val="20"/>
        </w:rPr>
        <w:t>der Eigentümer</w:t>
      </w:r>
      <w:r w:rsidRPr="00EB0A9C">
        <w:rPr>
          <w:rFonts w:ascii="Calibri" w:hAnsi="Calibri"/>
          <w:bCs/>
          <w:iCs/>
          <w:sz w:val="20"/>
          <w:szCs w:val="20"/>
        </w:rPr>
        <w:t xml:space="preserve"> die Betriebskosten</w:t>
      </w:r>
      <w:r w:rsidR="002755B5" w:rsidRPr="00EB0A9C">
        <w:rPr>
          <w:rFonts w:ascii="Calibri" w:hAnsi="Calibri"/>
          <w:bCs/>
          <w:iCs/>
          <w:sz w:val="20"/>
          <w:szCs w:val="20"/>
        </w:rPr>
        <w:t>,</w:t>
      </w:r>
      <w:r w:rsidRPr="00EB0A9C">
        <w:rPr>
          <w:rFonts w:ascii="Calibri" w:hAnsi="Calibri"/>
          <w:bCs/>
          <w:iCs/>
          <w:sz w:val="20"/>
          <w:szCs w:val="20"/>
        </w:rPr>
        <w:t xml:space="preserve"> </w:t>
      </w:r>
      <w:r w:rsidR="002755B5" w:rsidRPr="00EB0A9C">
        <w:rPr>
          <w:rFonts w:ascii="Calibri" w:hAnsi="Calibri"/>
          <w:bCs/>
          <w:iCs/>
          <w:sz w:val="20"/>
          <w:szCs w:val="20"/>
        </w:rPr>
        <w:t>den</w:t>
      </w:r>
      <w:r w:rsidRPr="00EB0A9C">
        <w:rPr>
          <w:rFonts w:ascii="Calibri" w:hAnsi="Calibri"/>
          <w:bCs/>
          <w:iCs/>
          <w:sz w:val="20"/>
          <w:szCs w:val="20"/>
        </w:rPr>
        <w:t xml:space="preserve"> Energieverbrauch</w:t>
      </w:r>
      <w:r w:rsidR="002755B5" w:rsidRPr="00EB0A9C">
        <w:rPr>
          <w:rFonts w:ascii="Calibri" w:hAnsi="Calibri"/>
          <w:bCs/>
          <w:iCs/>
          <w:sz w:val="20"/>
          <w:szCs w:val="20"/>
        </w:rPr>
        <w:t xml:space="preserve"> sowie die</w:t>
      </w:r>
      <w:r w:rsidRPr="00EB0A9C">
        <w:rPr>
          <w:rFonts w:ascii="Calibri" w:hAnsi="Calibri"/>
          <w:bCs/>
          <w:iCs/>
          <w:sz w:val="20"/>
          <w:szCs w:val="20"/>
        </w:rPr>
        <w:t xml:space="preserve"> CO</w:t>
      </w:r>
      <w:r w:rsidRPr="00EB0A9C">
        <w:rPr>
          <w:rFonts w:ascii="Calibri" w:hAnsi="Calibri"/>
          <w:bCs/>
          <w:iCs/>
          <w:sz w:val="20"/>
          <w:szCs w:val="20"/>
          <w:vertAlign w:val="subscript"/>
        </w:rPr>
        <w:t>2</w:t>
      </w:r>
      <w:r w:rsidRPr="00EB0A9C">
        <w:rPr>
          <w:rFonts w:ascii="Calibri" w:hAnsi="Calibri"/>
          <w:bCs/>
          <w:iCs/>
          <w:sz w:val="20"/>
          <w:szCs w:val="20"/>
        </w:rPr>
        <w:t>-Emmissionen</w:t>
      </w:r>
      <w:r w:rsidR="002755B5" w:rsidRPr="00EB0A9C">
        <w:rPr>
          <w:rFonts w:ascii="Calibri" w:hAnsi="Calibri"/>
          <w:bCs/>
          <w:iCs/>
          <w:sz w:val="20"/>
          <w:szCs w:val="20"/>
        </w:rPr>
        <w:t xml:space="preserve"> des Gebäudes</w:t>
      </w:r>
      <w:r w:rsidRPr="00EB0A9C">
        <w:rPr>
          <w:rFonts w:ascii="Calibri" w:hAnsi="Calibri"/>
          <w:bCs/>
          <w:iCs/>
          <w:sz w:val="20"/>
          <w:szCs w:val="20"/>
        </w:rPr>
        <w:t xml:space="preserve">. </w:t>
      </w:r>
      <w:r w:rsidR="002755B5" w:rsidRPr="00EB0A9C">
        <w:rPr>
          <w:rFonts w:ascii="Calibri" w:hAnsi="Calibri"/>
          <w:bCs/>
          <w:iCs/>
          <w:sz w:val="20"/>
          <w:szCs w:val="20"/>
        </w:rPr>
        <w:t>Ferner sichert er die Werterhaltung der Liegenschaft und leistet eine</w:t>
      </w:r>
      <w:r w:rsidR="0075715C" w:rsidRPr="00EB0A9C">
        <w:rPr>
          <w:rFonts w:ascii="Calibri" w:hAnsi="Calibri"/>
          <w:bCs/>
          <w:iCs/>
          <w:sz w:val="20"/>
          <w:szCs w:val="20"/>
        </w:rPr>
        <w:t>n</w:t>
      </w:r>
      <w:r w:rsidR="002755B5" w:rsidRPr="00EB0A9C">
        <w:rPr>
          <w:rFonts w:ascii="Calibri" w:hAnsi="Calibri"/>
          <w:bCs/>
          <w:iCs/>
          <w:sz w:val="20"/>
          <w:szCs w:val="20"/>
        </w:rPr>
        <w:t xml:space="preserve"> Beitrag an die Wertschöpfung im </w:t>
      </w:r>
      <w:r w:rsidR="0075715C" w:rsidRPr="00EB0A9C">
        <w:rPr>
          <w:rFonts w:ascii="Calibri" w:hAnsi="Calibri"/>
          <w:bCs/>
          <w:iCs/>
          <w:sz w:val="20"/>
          <w:szCs w:val="20"/>
        </w:rPr>
        <w:t>Inland</w:t>
      </w:r>
      <w:r w:rsidR="002755B5" w:rsidRPr="00EB0A9C">
        <w:rPr>
          <w:rFonts w:ascii="Calibri" w:hAnsi="Calibri"/>
          <w:bCs/>
          <w:iCs/>
          <w:sz w:val="20"/>
          <w:szCs w:val="20"/>
        </w:rPr>
        <w:t>. Investition in eine Wärmedämmung</w:t>
      </w:r>
      <w:r w:rsidR="0075715C" w:rsidRPr="00EB0A9C">
        <w:rPr>
          <w:rFonts w:ascii="Calibri" w:hAnsi="Calibri"/>
          <w:bCs/>
          <w:iCs/>
          <w:sz w:val="20"/>
          <w:szCs w:val="20"/>
        </w:rPr>
        <w:t>,</w:t>
      </w:r>
      <w:r w:rsidR="002755B5" w:rsidRPr="00EB0A9C">
        <w:rPr>
          <w:rFonts w:ascii="Calibri" w:hAnsi="Calibri"/>
          <w:bCs/>
          <w:iCs/>
          <w:sz w:val="20"/>
          <w:szCs w:val="20"/>
        </w:rPr>
        <w:t xml:space="preserve"> in ein </w:t>
      </w:r>
      <w:r w:rsidR="0075715C" w:rsidRPr="00EB0A9C">
        <w:rPr>
          <w:rFonts w:ascii="Calibri" w:hAnsi="Calibri"/>
          <w:bCs/>
          <w:iCs/>
          <w:sz w:val="20"/>
          <w:szCs w:val="20"/>
        </w:rPr>
        <w:t>erneuerbares</w:t>
      </w:r>
      <w:r w:rsidR="002755B5" w:rsidRPr="00EB0A9C">
        <w:rPr>
          <w:rFonts w:ascii="Calibri" w:hAnsi="Calibri"/>
          <w:bCs/>
          <w:iCs/>
          <w:sz w:val="20"/>
          <w:szCs w:val="20"/>
        </w:rPr>
        <w:t xml:space="preserve"> Heizsystem </w:t>
      </w:r>
      <w:r w:rsidR="0075715C" w:rsidRPr="00EB0A9C">
        <w:rPr>
          <w:rFonts w:ascii="Calibri" w:hAnsi="Calibri"/>
          <w:bCs/>
          <w:iCs/>
          <w:sz w:val="20"/>
          <w:szCs w:val="20"/>
        </w:rPr>
        <w:t>oder die Installation einer Solaranlage bleiben weitgehend im Kanton und generieren Arbeit vor Ort. Das einheimische Gewerbe kann von zusätzlichen Aufträgen profitieren, was g</w:t>
      </w:r>
      <w:r w:rsidR="006A6AC1" w:rsidRPr="00EB0A9C">
        <w:rPr>
          <w:rFonts w:ascii="Calibri" w:hAnsi="Calibri"/>
          <w:bCs/>
          <w:iCs/>
          <w:sz w:val="20"/>
          <w:szCs w:val="20"/>
        </w:rPr>
        <w:t xml:space="preserve">erade in der jetzigen Zeit </w:t>
      </w:r>
      <w:r w:rsidR="0075715C" w:rsidRPr="00EB0A9C">
        <w:rPr>
          <w:rFonts w:ascii="Calibri" w:hAnsi="Calibri"/>
          <w:bCs/>
          <w:iCs/>
          <w:sz w:val="20"/>
          <w:szCs w:val="20"/>
        </w:rPr>
        <w:t xml:space="preserve">von grosser volkswirtschaftlicher Bedeutung ist. </w:t>
      </w:r>
    </w:p>
    <w:p w14:paraId="7EE4DA7F" w14:textId="77777777" w:rsidR="00A51FFE" w:rsidRPr="00EB0A9C" w:rsidRDefault="00A51FFE" w:rsidP="00EB0A9C">
      <w:pPr>
        <w:rPr>
          <w:rFonts w:ascii="Calibri" w:hAnsi="Calibri" w:cstheme="minorHAnsi"/>
          <w:sz w:val="20"/>
          <w:szCs w:val="20"/>
        </w:rPr>
      </w:pPr>
    </w:p>
    <w:p w14:paraId="2C9F3159" w14:textId="77777777" w:rsidR="00A51FFE" w:rsidRPr="00EB0A9C" w:rsidRDefault="007E5CB7" w:rsidP="00EB0A9C">
      <w:pPr>
        <w:rPr>
          <w:rFonts w:ascii="Calibri" w:hAnsi="Calibri" w:cstheme="minorHAnsi"/>
          <w:sz w:val="20"/>
          <w:szCs w:val="20"/>
        </w:rPr>
      </w:pPr>
      <w:r w:rsidRPr="00EB0A9C">
        <w:rPr>
          <w:rFonts w:ascii="Calibri" w:hAnsi="Calibri" w:cstheme="minorHAnsi"/>
          <w:sz w:val="20"/>
          <w:szCs w:val="20"/>
        </w:rPr>
        <w:t>K</w:t>
      </w:r>
      <w:r w:rsidR="001E58BF" w:rsidRPr="00EB0A9C">
        <w:rPr>
          <w:rFonts w:ascii="Calibri" w:hAnsi="Calibri" w:cstheme="minorHAnsi"/>
          <w:sz w:val="20"/>
          <w:szCs w:val="20"/>
        </w:rPr>
        <w:t>a</w:t>
      </w:r>
      <w:r w:rsidRPr="00EB0A9C">
        <w:rPr>
          <w:rFonts w:ascii="Calibri" w:hAnsi="Calibri" w:cstheme="minorHAnsi"/>
          <w:sz w:val="20"/>
          <w:szCs w:val="20"/>
        </w:rPr>
        <w:t>sten</w:t>
      </w:r>
      <w:r w:rsidR="00A51FFE" w:rsidRPr="00EB0A9C">
        <w:rPr>
          <w:rFonts w:ascii="Calibri" w:hAnsi="Calibri" w:cstheme="minorHAnsi"/>
          <w:sz w:val="20"/>
          <w:szCs w:val="20"/>
        </w:rPr>
        <w:t>:</w:t>
      </w:r>
    </w:p>
    <w:p w14:paraId="7234FCDE" w14:textId="77777777" w:rsidR="00625C34" w:rsidRPr="00EB0A9C" w:rsidRDefault="00625C34" w:rsidP="00EB0A9C">
      <w:pPr>
        <w:rPr>
          <w:rFonts w:ascii="Calibri" w:hAnsi="Calibri" w:cstheme="minorHAnsi"/>
          <w:b/>
          <w:bCs/>
          <w:sz w:val="20"/>
          <w:szCs w:val="20"/>
        </w:rPr>
      </w:pPr>
      <w:r w:rsidRPr="00EB0A9C">
        <w:rPr>
          <w:rFonts w:ascii="Calibri" w:hAnsi="Calibri" w:cstheme="minorHAnsi"/>
          <w:b/>
          <w:bCs/>
          <w:sz w:val="20"/>
          <w:szCs w:val="20"/>
        </w:rPr>
        <w:t>Lassen Sie sich beraten</w:t>
      </w:r>
    </w:p>
    <w:p w14:paraId="3E398EC5" w14:textId="77777777" w:rsidR="00EB0A9C" w:rsidRPr="00EB0A9C" w:rsidRDefault="00EB0A9C" w:rsidP="00EB0A9C">
      <w:pPr>
        <w:rPr>
          <w:rFonts w:ascii="Calibri" w:hAnsi="Calibri" w:cstheme="minorHAnsi"/>
          <w:bCs/>
          <w:sz w:val="20"/>
          <w:szCs w:val="20"/>
          <w:lang w:eastAsia="de-CH"/>
        </w:rPr>
      </w:pPr>
      <w:r w:rsidRPr="00EB0A9C">
        <w:rPr>
          <w:rFonts w:ascii="Calibri" w:hAnsi="Calibri" w:cstheme="minorHAnsi"/>
          <w:bCs/>
          <w:sz w:val="20"/>
          <w:szCs w:val="20"/>
          <w:lang w:eastAsia="de-CH"/>
        </w:rPr>
        <w:t>Fassen Sie eine Gebäudesanierung ins Auge? Wollen Sie sich frühzeitig mit dem Heizungsersatz auseinandersetzen? Oder interessieren Sie sich ganz einfach dafür, den Energieverbrauch zu senken, dann k</w:t>
      </w:r>
      <w:r w:rsidR="00607E6C" w:rsidRPr="00EB0A9C">
        <w:rPr>
          <w:rFonts w:ascii="Calibri" w:hAnsi="Calibri" w:cstheme="minorHAnsi"/>
          <w:bCs/>
          <w:sz w:val="20"/>
          <w:szCs w:val="20"/>
          <w:lang w:eastAsia="de-CH"/>
        </w:rPr>
        <w:t xml:space="preserve">ontaktieren Sie den </w:t>
      </w:r>
      <w:r w:rsidR="00A51FFE" w:rsidRPr="00EB0A9C">
        <w:rPr>
          <w:rFonts w:ascii="Calibri" w:hAnsi="Calibri" w:cstheme="minorHAnsi"/>
          <w:bCs/>
          <w:sz w:val="20"/>
          <w:szCs w:val="20"/>
          <w:lang w:eastAsia="de-CH"/>
        </w:rPr>
        <w:t>Verein Energie AR/AI</w:t>
      </w:r>
      <w:r w:rsidR="00607E6C" w:rsidRPr="00EB0A9C">
        <w:rPr>
          <w:rFonts w:ascii="Calibri" w:hAnsi="Calibri" w:cstheme="minorHAnsi"/>
          <w:bCs/>
          <w:sz w:val="20"/>
          <w:szCs w:val="20"/>
          <w:lang w:eastAsia="de-CH"/>
        </w:rPr>
        <w:t>. Eine Beratung kann auch telefonisch erfolgen:</w:t>
      </w:r>
      <w:r w:rsidR="00A51FFE" w:rsidRPr="00EB0A9C">
        <w:rPr>
          <w:rFonts w:ascii="Calibri" w:hAnsi="Calibri" w:cstheme="minorHAnsi"/>
          <w:bCs/>
          <w:sz w:val="20"/>
          <w:szCs w:val="20"/>
          <w:lang w:eastAsia="de-CH"/>
        </w:rPr>
        <w:t xml:space="preserve"> </w:t>
      </w:r>
    </w:p>
    <w:p w14:paraId="75D5D32C" w14:textId="49A80D00" w:rsidR="00A51FFE" w:rsidRDefault="00607E6C" w:rsidP="00EB0A9C">
      <w:pPr>
        <w:rPr>
          <w:rFonts w:ascii="Calibri" w:hAnsi="Calibri" w:cstheme="minorHAnsi"/>
          <w:sz w:val="20"/>
          <w:szCs w:val="20"/>
        </w:rPr>
      </w:pPr>
      <w:r w:rsidRPr="00EB0A9C">
        <w:rPr>
          <w:rFonts w:ascii="Calibri" w:hAnsi="Calibri" w:cstheme="minorHAnsi"/>
          <w:bCs/>
          <w:sz w:val="20"/>
          <w:szCs w:val="20"/>
          <w:lang w:eastAsia="de-CH"/>
        </w:rPr>
        <w:t xml:space="preserve">Verein Energie AR/AI, </w:t>
      </w:r>
      <w:r w:rsidR="00A51FFE" w:rsidRPr="00EB0A9C">
        <w:rPr>
          <w:rFonts w:ascii="Calibri" w:hAnsi="Calibri" w:cstheme="minorHAnsi"/>
          <w:sz w:val="20"/>
          <w:szCs w:val="20"/>
        </w:rPr>
        <w:t xml:space="preserve">Geschäftsstelle, </w:t>
      </w:r>
      <w:proofErr w:type="spellStart"/>
      <w:r w:rsidR="00A51FFE" w:rsidRPr="00EB0A9C">
        <w:rPr>
          <w:rFonts w:ascii="Calibri" w:hAnsi="Calibri" w:cstheme="minorHAnsi"/>
          <w:sz w:val="20"/>
          <w:szCs w:val="20"/>
        </w:rPr>
        <w:t>Urnäscherstrasse</w:t>
      </w:r>
      <w:proofErr w:type="spellEnd"/>
      <w:r w:rsidR="00A51FFE" w:rsidRPr="00EB0A9C">
        <w:rPr>
          <w:rFonts w:ascii="Calibri" w:hAnsi="Calibri" w:cstheme="minorHAnsi"/>
          <w:sz w:val="20"/>
          <w:szCs w:val="20"/>
        </w:rPr>
        <w:t xml:space="preserve"> 872, 9064 Hundwil, Tel. 071 353 09 49, </w:t>
      </w:r>
      <w:hyperlink r:id="rId7" w:history="1">
        <w:r w:rsidR="00A51FFE" w:rsidRPr="00EB0A9C">
          <w:rPr>
            <w:rStyle w:val="Hyperlink"/>
            <w:rFonts w:ascii="Calibri" w:hAnsi="Calibri" w:cstheme="minorHAnsi"/>
            <w:sz w:val="20"/>
            <w:szCs w:val="20"/>
          </w:rPr>
          <w:t>info@energie-ar-ai.ch</w:t>
        </w:r>
      </w:hyperlink>
      <w:r w:rsidR="00A51FFE" w:rsidRPr="00EB0A9C">
        <w:rPr>
          <w:rFonts w:ascii="Calibri" w:hAnsi="Calibri" w:cstheme="minorHAnsi"/>
          <w:sz w:val="20"/>
          <w:szCs w:val="20"/>
        </w:rPr>
        <w:t xml:space="preserve"> , </w:t>
      </w:r>
      <w:hyperlink r:id="rId8" w:history="1">
        <w:r w:rsidR="00A51FFE" w:rsidRPr="00EB0A9C">
          <w:rPr>
            <w:rStyle w:val="Hyperlink"/>
            <w:rFonts w:ascii="Calibri" w:hAnsi="Calibri" w:cstheme="minorHAnsi"/>
            <w:sz w:val="20"/>
            <w:szCs w:val="20"/>
          </w:rPr>
          <w:t>www.energie-ar-ai.ch</w:t>
        </w:r>
      </w:hyperlink>
      <w:r w:rsidR="00A51FFE" w:rsidRPr="00EB0A9C">
        <w:rPr>
          <w:rFonts w:ascii="Calibri" w:hAnsi="Calibri" w:cstheme="minorHAnsi"/>
          <w:sz w:val="20"/>
          <w:szCs w:val="20"/>
        </w:rPr>
        <w:t xml:space="preserve"> </w:t>
      </w:r>
    </w:p>
    <w:p w14:paraId="4F07A293" w14:textId="2489A3C2" w:rsidR="000F34F2" w:rsidRPr="00EB0A9C" w:rsidRDefault="000F34F2" w:rsidP="00EB0A9C">
      <w:pPr>
        <w:rPr>
          <w:rFonts w:ascii="Calibri" w:hAnsi="Calibri" w:cstheme="minorHAnsi"/>
          <w:bCs/>
          <w:sz w:val="20"/>
          <w:szCs w:val="20"/>
        </w:rPr>
      </w:pPr>
      <w:r w:rsidRPr="000F34F2">
        <w:rPr>
          <w:rFonts w:ascii="Calibri" w:hAnsi="Calibri" w:cstheme="minorHAnsi"/>
          <w:b/>
          <w:bCs/>
          <w:sz w:val="20"/>
          <w:szCs w:val="20"/>
        </w:rPr>
        <w:t>Informationen zum Förderprogramm:</w:t>
      </w:r>
      <w:r>
        <w:rPr>
          <w:rFonts w:ascii="Calibri" w:hAnsi="Calibri" w:cstheme="minorHAnsi"/>
          <w:sz w:val="20"/>
          <w:szCs w:val="20"/>
        </w:rPr>
        <w:t xml:space="preserve"> </w:t>
      </w:r>
      <w:hyperlink r:id="rId9" w:history="1">
        <w:r w:rsidRPr="00B576CF">
          <w:rPr>
            <w:rStyle w:val="Hyperlink"/>
            <w:rFonts w:ascii="Calibri" w:hAnsi="Calibri" w:cstheme="minorHAnsi"/>
            <w:sz w:val="20"/>
            <w:szCs w:val="20"/>
          </w:rPr>
          <w:t>www.energie.ar.ch</w:t>
        </w:r>
      </w:hyperlink>
      <w:r>
        <w:rPr>
          <w:rFonts w:ascii="Calibri" w:hAnsi="Calibri" w:cstheme="minorHAnsi"/>
          <w:sz w:val="20"/>
          <w:szCs w:val="20"/>
        </w:rPr>
        <w:t xml:space="preserve"> &gt; Förderung</w:t>
      </w:r>
    </w:p>
    <w:p w14:paraId="27132902" w14:textId="77777777" w:rsidR="00CF3018" w:rsidRPr="00EB0A9C" w:rsidRDefault="00CF3018" w:rsidP="00EB0A9C">
      <w:pPr>
        <w:rPr>
          <w:rFonts w:ascii="Calibri" w:hAnsi="Calibri" w:cstheme="minorHAnsi"/>
          <w:sz w:val="20"/>
          <w:szCs w:val="20"/>
        </w:rPr>
      </w:pPr>
    </w:p>
    <w:p w14:paraId="25190C77" w14:textId="77777777" w:rsidR="00CF3018" w:rsidRPr="00EB0A9C" w:rsidRDefault="00CF3018" w:rsidP="00EB0A9C">
      <w:pPr>
        <w:rPr>
          <w:rFonts w:ascii="Calibri" w:hAnsi="Calibri" w:cstheme="minorHAnsi"/>
          <w:sz w:val="20"/>
          <w:szCs w:val="20"/>
        </w:rPr>
      </w:pPr>
    </w:p>
    <w:p w14:paraId="4D0009CC" w14:textId="6E8E9655" w:rsidR="00CF3018" w:rsidRPr="00EB0A9C" w:rsidRDefault="00401B03" w:rsidP="00EB0A9C">
      <w:pPr>
        <w:rPr>
          <w:rFonts w:ascii="Calibri" w:hAnsi="Calibri" w:cstheme="minorHAnsi"/>
        </w:rPr>
      </w:pPr>
      <w:r>
        <w:rPr>
          <w:rFonts w:ascii="Calibri" w:hAnsi="Calibri" w:cstheme="minorHAnsi"/>
          <w:noProof/>
        </w:rPr>
        <w:drawing>
          <wp:inline distT="0" distB="0" distL="0" distR="0" wp14:anchorId="6F2A1CBC" wp14:editId="6194B3D2">
            <wp:extent cx="2266951" cy="1700213"/>
            <wp:effectExtent l="0" t="0" r="0" b="0"/>
            <wp:docPr id="2" name="Grafik 2" descr="Ein Bild, das Gebäude, draußen, Haus, aus Hol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ssadendämmarbeite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946" cy="170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4A56A" w14:textId="77777777" w:rsidR="00CF3018" w:rsidRPr="00EB0A9C" w:rsidRDefault="00CF3018" w:rsidP="00EB0A9C">
      <w:pPr>
        <w:rPr>
          <w:rFonts w:ascii="Calibri" w:hAnsi="Calibri" w:cstheme="minorHAnsi"/>
        </w:rPr>
      </w:pPr>
    </w:p>
    <w:p w14:paraId="1F982F82" w14:textId="2FFC4223" w:rsidR="00CF3018" w:rsidRPr="00EB0A9C" w:rsidRDefault="002724D6" w:rsidP="00967F83">
      <w:pPr>
        <w:pStyle w:val="03Lead"/>
        <w:spacing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  <w:color w:val="auto"/>
          <w:sz w:val="22"/>
          <w:szCs w:val="22"/>
        </w:rPr>
        <w:t xml:space="preserve">Investitionen in energetische Effizienzmassnahmen kommen dem einheimischen Gewerbe zu Gute. </w:t>
      </w:r>
    </w:p>
    <w:sectPr w:rsidR="00CF3018" w:rsidRPr="00EB0A9C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DFA0A" w14:textId="77777777" w:rsidR="006E6854" w:rsidRDefault="006E6854" w:rsidP="00A51FFE">
      <w:r>
        <w:separator/>
      </w:r>
    </w:p>
  </w:endnote>
  <w:endnote w:type="continuationSeparator" w:id="0">
    <w:p w14:paraId="668EAFB5" w14:textId="77777777" w:rsidR="006E6854" w:rsidRDefault="006E6854" w:rsidP="00A5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E478B" w14:textId="77777777" w:rsidR="006E6854" w:rsidRDefault="006E6854" w:rsidP="00A51FFE">
      <w:r>
        <w:separator/>
      </w:r>
    </w:p>
  </w:footnote>
  <w:footnote w:type="continuationSeparator" w:id="0">
    <w:p w14:paraId="01419E7B" w14:textId="77777777" w:rsidR="006E6854" w:rsidRDefault="006E6854" w:rsidP="00A51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1463D" w14:textId="77777777" w:rsidR="00A51FFE" w:rsidRDefault="00A51FFE" w:rsidP="00A51FFE">
    <w:pPr>
      <w:pStyle w:val="Kopfzeile"/>
      <w:jc w:val="right"/>
    </w:pPr>
    <w:r w:rsidRPr="00D40E86">
      <w:rPr>
        <w:noProof/>
        <w:lang w:eastAsia="de-CH"/>
      </w:rPr>
      <w:drawing>
        <wp:inline distT="0" distB="0" distL="0" distR="0" wp14:anchorId="24F3EBE9" wp14:editId="3CAE00B8">
          <wp:extent cx="1933575" cy="762000"/>
          <wp:effectExtent l="0" t="0" r="952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D40CE"/>
    <w:multiLevelType w:val="hybridMultilevel"/>
    <w:tmpl w:val="AD260B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FE"/>
    <w:rsid w:val="00044E42"/>
    <w:rsid w:val="000F30C9"/>
    <w:rsid w:val="000F34F2"/>
    <w:rsid w:val="001517B7"/>
    <w:rsid w:val="00165CD4"/>
    <w:rsid w:val="001856D1"/>
    <w:rsid w:val="001E58BF"/>
    <w:rsid w:val="00200F6E"/>
    <w:rsid w:val="00202CF8"/>
    <w:rsid w:val="00225F32"/>
    <w:rsid w:val="002309CC"/>
    <w:rsid w:val="00253D52"/>
    <w:rsid w:val="002724D6"/>
    <w:rsid w:val="002755B5"/>
    <w:rsid w:val="0028406B"/>
    <w:rsid w:val="00293F2F"/>
    <w:rsid w:val="002B7AB8"/>
    <w:rsid w:val="003342BF"/>
    <w:rsid w:val="0038520B"/>
    <w:rsid w:val="003C547E"/>
    <w:rsid w:val="003D5D35"/>
    <w:rsid w:val="003E0C50"/>
    <w:rsid w:val="003E1DCB"/>
    <w:rsid w:val="00401B03"/>
    <w:rsid w:val="004201A7"/>
    <w:rsid w:val="0042173D"/>
    <w:rsid w:val="004E2F33"/>
    <w:rsid w:val="004F0E50"/>
    <w:rsid w:val="004F1294"/>
    <w:rsid w:val="004F6FDB"/>
    <w:rsid w:val="00512896"/>
    <w:rsid w:val="0053710B"/>
    <w:rsid w:val="00557773"/>
    <w:rsid w:val="00587238"/>
    <w:rsid w:val="005B2A10"/>
    <w:rsid w:val="00607E6C"/>
    <w:rsid w:val="00611E40"/>
    <w:rsid w:val="00624CED"/>
    <w:rsid w:val="00625C34"/>
    <w:rsid w:val="00677276"/>
    <w:rsid w:val="006A6AC1"/>
    <w:rsid w:val="006B5200"/>
    <w:rsid w:val="006D06E7"/>
    <w:rsid w:val="006E5BC0"/>
    <w:rsid w:val="006E6854"/>
    <w:rsid w:val="006F447B"/>
    <w:rsid w:val="00734E46"/>
    <w:rsid w:val="0075715C"/>
    <w:rsid w:val="007967D4"/>
    <w:rsid w:val="007B19A7"/>
    <w:rsid w:val="007D4F1D"/>
    <w:rsid w:val="007E5CB7"/>
    <w:rsid w:val="00803396"/>
    <w:rsid w:val="00807BDF"/>
    <w:rsid w:val="00811038"/>
    <w:rsid w:val="008961E2"/>
    <w:rsid w:val="008C7E76"/>
    <w:rsid w:val="008D4CDA"/>
    <w:rsid w:val="008E76FD"/>
    <w:rsid w:val="00967F83"/>
    <w:rsid w:val="009A3F72"/>
    <w:rsid w:val="009A4C36"/>
    <w:rsid w:val="009C0142"/>
    <w:rsid w:val="009C72C8"/>
    <w:rsid w:val="009E1E7F"/>
    <w:rsid w:val="00A51D05"/>
    <w:rsid w:val="00A51FFE"/>
    <w:rsid w:val="00AC616E"/>
    <w:rsid w:val="00AD5948"/>
    <w:rsid w:val="00B1195D"/>
    <w:rsid w:val="00B726AE"/>
    <w:rsid w:val="00BA4F22"/>
    <w:rsid w:val="00BC114B"/>
    <w:rsid w:val="00C3115E"/>
    <w:rsid w:val="00C47179"/>
    <w:rsid w:val="00C86027"/>
    <w:rsid w:val="00CF3018"/>
    <w:rsid w:val="00CF3464"/>
    <w:rsid w:val="00D06B3A"/>
    <w:rsid w:val="00D32E87"/>
    <w:rsid w:val="00E702CF"/>
    <w:rsid w:val="00E75409"/>
    <w:rsid w:val="00E77DD3"/>
    <w:rsid w:val="00EB0A9C"/>
    <w:rsid w:val="00F46AC1"/>
    <w:rsid w:val="00F567B7"/>
    <w:rsid w:val="00FD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2AF98"/>
  <w15:chartTrackingRefBased/>
  <w15:docId w15:val="{6AE445F1-DF4A-460A-BAC0-0EC558F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qFormat/>
    <w:rsid w:val="008E76FD"/>
    <w:pPr>
      <w:spacing w:after="45"/>
      <w:outlineLvl w:val="2"/>
    </w:pPr>
    <w:rPr>
      <w:rFonts w:ascii="Arial" w:eastAsia="Times New Roman" w:hAnsi="Arial" w:cs="Arial"/>
      <w:b/>
      <w:bCs/>
      <w:color w:val="858585"/>
      <w:sz w:val="18"/>
      <w:szCs w:val="18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1F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1FFE"/>
  </w:style>
  <w:style w:type="paragraph" w:styleId="Fuzeile">
    <w:name w:val="footer"/>
    <w:basedOn w:val="Standard"/>
    <w:link w:val="FuzeileZchn"/>
    <w:uiPriority w:val="99"/>
    <w:unhideWhenUsed/>
    <w:rsid w:val="00A51F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1FF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1F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1FF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A51FFE"/>
    <w:rPr>
      <w:color w:val="0000FF"/>
      <w:u w:val="single"/>
    </w:rPr>
  </w:style>
  <w:style w:type="paragraph" w:customStyle="1" w:styleId="03Lead">
    <w:name w:val="03_Lead"/>
    <w:basedOn w:val="Standard"/>
    <w:uiPriority w:val="99"/>
    <w:rsid w:val="003342BF"/>
    <w:pPr>
      <w:autoSpaceDE w:val="0"/>
      <w:autoSpaceDN w:val="0"/>
      <w:adjustRightInd w:val="0"/>
      <w:spacing w:line="260" w:lineRule="atLeast"/>
      <w:textAlignment w:val="center"/>
    </w:pPr>
    <w:rPr>
      <w:rFonts w:ascii="Times New Roman" w:hAnsi="Times New Roman" w:cs="Times New Roman"/>
      <w:color w:val="6F7072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3342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3342BF"/>
    <w:rPr>
      <w:b/>
      <w:bCs/>
    </w:rPr>
  </w:style>
  <w:style w:type="paragraph" w:styleId="Listenabsatz">
    <w:name w:val="List Paragraph"/>
    <w:basedOn w:val="Standard"/>
    <w:uiPriority w:val="34"/>
    <w:qFormat/>
    <w:rsid w:val="00E702C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A4F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4F2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4F2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4F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4F22"/>
    <w:rPr>
      <w:b/>
      <w:bCs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rsid w:val="008E76FD"/>
    <w:rPr>
      <w:rFonts w:ascii="Arial" w:eastAsia="Times New Roman" w:hAnsi="Arial" w:cs="Arial"/>
      <w:b/>
      <w:bCs/>
      <w:color w:val="858585"/>
      <w:sz w:val="18"/>
      <w:szCs w:val="18"/>
      <w:lang w:eastAsia="de-CH"/>
    </w:rPr>
  </w:style>
  <w:style w:type="paragraph" w:customStyle="1" w:styleId="NE-Zwischentitel">
    <w:name w:val="NE-Zwischentitel"/>
    <w:basedOn w:val="Standard"/>
    <w:rsid w:val="008E76FD"/>
    <w:pPr>
      <w:spacing w:before="60"/>
    </w:pPr>
    <w:rPr>
      <w:rFonts w:ascii="Arial (W1)" w:eastAsia="Times New Roman" w:hAnsi="Arial (W1)" w:cs="Times New Roman"/>
      <w:b/>
      <w:spacing w:val="4"/>
      <w:sz w:val="20"/>
      <w:szCs w:val="20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3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ergie-ar-ai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energie-ar-ai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energie.a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Roost</dc:creator>
  <cp:keywords/>
  <dc:description/>
  <cp:lastModifiedBy>Thomas</cp:lastModifiedBy>
  <cp:revision>4</cp:revision>
  <dcterms:created xsi:type="dcterms:W3CDTF">2020-05-18T13:14:00Z</dcterms:created>
  <dcterms:modified xsi:type="dcterms:W3CDTF">2020-05-18T13:15:00Z</dcterms:modified>
</cp:coreProperties>
</file>